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3" w:right="0" w:firstLine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ПРИЛОЖЕНИЕ № 1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</w:p>
    <w:p>
      <w:pPr>
        <w:ind w:left="5953" w:right="0" w:firstLine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к Порядку проведения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предварительной оценки проектов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по созданию и (или) развитию индустриального (промышленного) парка, агропромышленного парка, бизнес-парка, технопарка, промышленного технопарка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 целях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включения их в заявку Новосибирской области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на участие в отборе субъектов Российской Федерации для предоставления субсидий  из федерального бюджета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бюджетам субъектов Российской Федерации на государственную поддержку малого и среднего предпринимательства в субъектах Российской Федерации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r>
    </w:p>
    <w:p>
      <w:pPr>
        <w:pStyle w:val="873"/>
        <w:ind w:left="0" w:firstLine="0"/>
        <w:jc w:val="right"/>
        <w:spacing w:before="0" w:after="0" w:line="240" w:lineRule="auto"/>
        <w:rPr>
          <w:rFonts w:ascii="Courier New" w:hAnsi="Courier New" w:eastAsia="Courier New" w:cs="Courier New"/>
          <w:b w:val="0"/>
          <w:bCs w:val="0"/>
          <w:i w:val="0"/>
          <w:strike w:val="0"/>
          <w:sz w:val="18"/>
          <w:szCs w:val="18"/>
        </w:rPr>
      </w:pPr>
      <w:r>
        <w:rPr>
          <w:rFonts w:ascii="Courier New" w:hAnsi="Courier New" w:eastAsia="Courier New" w:cs="Courier New"/>
          <w:b w:val="0"/>
          <w:i w:val="0"/>
          <w:strike w:val="0"/>
          <w:sz w:val="18"/>
          <w:szCs w:val="18"/>
        </w:rPr>
        <w:t xml:space="preserve"> </w:t>
      </w:r>
      <w:r>
        <w:rPr>
          <w:rFonts w:ascii="Courier New" w:hAnsi="Courier New" w:eastAsia="Courier New" w:cs="Courier New"/>
          <w:b w:val="0"/>
          <w:i w:val="0"/>
          <w:strike w:val="0"/>
          <w:sz w:val="18"/>
          <w:szCs w:val="18"/>
        </w:rPr>
      </w:r>
      <w:r>
        <w:rPr>
          <w:rFonts w:ascii="Courier New" w:hAnsi="Courier New" w:eastAsia="Courier New" w:cs="Courier New"/>
          <w:b w:val="0"/>
          <w:bCs w:val="0"/>
          <w:i w:val="0"/>
          <w:strike w:val="0"/>
          <w:sz w:val="18"/>
          <w:szCs w:val="18"/>
        </w:rPr>
      </w:r>
    </w:p>
    <w:p>
      <w:pPr>
        <w:ind w:left="0" w:right="0" w:firstLine="0"/>
        <w:jc w:val="right"/>
        <w:spacing w:after="0" w:afterAutospacing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Министерство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промышленности,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ind w:left="0" w:right="0" w:firstLine="0"/>
        <w:jc w:val="right"/>
        <w:spacing w:after="0" w:afterAutospacing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торговли и развития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предпринимательства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ind w:left="0" w:right="0" w:firstLine="0"/>
        <w:jc w:val="right"/>
        <w:spacing w:after="0" w:afterAutospacing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Новосибирской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r>
    </w:p>
    <w:p>
      <w:pPr>
        <w:ind w:left="0" w:right="0" w:firstLine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ЗАЯВКА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</w:p>
    <w:p>
      <w:pPr>
        <w:ind w:left="0" w:right="0" w:firstLine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на участие 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предварительной оценке проектов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по созданию и (или) развитию индустриального (промышленного) парка, агропромышленного парка, бизнес-парка, технопарка, промышленного технопарка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 целях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включения их в заявку Новосибирской области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на участие в отборе субъектов Российской Федерации для предоставления субсидий из федерального бюджета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бюджетам субъектов Российской Федерации на государственную поддержку малого и среднего предпринимательства в субъектах Российской Федерации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bookmarkStart w:id="7" w:name="Par164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bookmarkEnd w:id="7"/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pStyle w:val="873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0"/>
          <w:szCs w:val="20"/>
          <w:highlight w:val="none"/>
        </w:rPr>
        <w:t xml:space="preserve">(полное наименование управляющей компании)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ind w:left="0" w:right="0" w:firstLine="0"/>
        <w:jc w:val="both"/>
        <w:spacing w:after="0" w:afterAutospacing="0" w:line="240" w:lineRule="auto"/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направляет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проект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по созданию и (или) развитию 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 (нужное подчеркнуть) </w:t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r>
    </w:p>
    <w:p>
      <w:pPr>
        <w:pStyle w:val="873"/>
        <w:ind w:lef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0"/>
          <w:szCs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0"/>
          <w:szCs w:val="20"/>
          <w:highlight w:val="none"/>
        </w:rPr>
        <w:t xml:space="preserve">(полное наименование проекта)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0"/>
          <w:szCs w:val="20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0"/>
          <w:szCs w:val="20"/>
        </w:rPr>
      </w:r>
    </w:p>
    <w:p>
      <w:pPr>
        <w:ind w:left="0" w:right="0" w:firstLine="0"/>
        <w:jc w:val="both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для участия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предварительной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оценке проектов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по созданию и (или) развитию индустриального (промышленного) парка, агропромышленного парка, бизнес-парка, технопарка, промышленного технопарка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в целях создания и (или) развития производственных и инновационных компаний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на территории Новосибирской области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на соответствие критериям оценки, предусмотренным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приложением № 48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 «Правила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 предоставления и распределения субсидий из федерального бюджета бюджетам субъектов Российской Федерации на государствен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ну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ю поддержку малого и среднего предпринимательства в субъектах Российской Федерации» к государственной программе Российской Федерации «Экономическое развитие и инновационная экономика» (далее – Правила), утвержденной постановлением Правительства Российской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Федерации от 15.04.2014 № 316 «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б утверждении государственной программы Российской Федерации «Э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кономическое развитие и инновационная экономика», для включения в заявку Новосибирской области на участие в отборе субъектов Российской Федерации для предоставления субсидий из федерального бюджета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бюджетам субъектов Российской Федерации на государственную поддержку малого и среднего предпринимательства в субъектах Российской Федерации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 (далее – предварительная оценка проектов, заявка Новосибирской области).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Сокращенное наименование управляющей компании:_________________________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ИНН:_________________________________________________________________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ОГРН:_________________________________________________________________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КПП:__________________________________________________________________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Сведения о регистрации юридического лица (дата, место и орган регистрации):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______________________________________________________________________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r>
    </w:p>
    <w:p>
      <w:pPr>
        <w:pStyle w:val="873"/>
        <w:ind w:left="0" w:firstLine="0"/>
        <w:jc w:val="left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Юридический адрес:____________________________________________________</w:t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left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______________________________________________________________________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left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Фактический адрес: _____________________________________________________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left"/>
        <w:spacing w:before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______________________________________________________________________</w:t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pStyle w:val="873"/>
        <w:ind w:left="0" w:firstLine="0"/>
        <w:jc w:val="left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Почтовый адрес: _______________________________________________________</w:t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left"/>
        <w:spacing w:before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______________________________________________________________________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Руководитель юридического лица: _________________________________________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r>
    </w:p>
    <w:p>
      <w:pPr>
        <w:pStyle w:val="873"/>
        <w:ind w:left="0" w:firstLine="0"/>
        <w:jc w:val="left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Банковские реквизиты: __________________________________________________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left"/>
        <w:spacing w:before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Контактные данные:_____________________________________________________ ______________________________________________________________________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r>
    </w:p>
    <w:p>
      <w:pPr>
        <w:pStyle w:val="873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0"/>
          <w:szCs w:val="20"/>
        </w:rPr>
        <w:t xml:space="preserve">(номер телефона, адрес электронной почты)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0"/>
          <w:szCs w:val="20"/>
        </w:rPr>
      </w:r>
      <w:r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708"/>
        <w:jc w:val="both"/>
        <w:spacing w:before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Настоящим подтверждаем, что</w:t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  <w:t xml:space="preserve">:</w:t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ind w:left="0" w:right="0"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  <w:highlight w:val="none"/>
        </w:rPr>
        <w:t xml:space="preserve">-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Российская Федерация, субъект Российской Федерации и (или) муниципальное образование не участвуют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в уставном капитале управляющей компании-хозяйственного общества или не являются учредителем управляющей компании-некоммерческой организации;</w:t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ind w:left="0" w:right="0"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  <w:highlight w:val="none"/>
        </w:rPr>
        <w:t xml:space="preserve">- на реализацию проекта ____________________________________________ ______________________________________________________________________</w:t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ind w:left="0" w:right="0" w:firstLine="0"/>
        <w:jc w:val="center"/>
        <w:spacing w:after="0" w:afterAutospacing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sz w:val="20"/>
          <w:szCs w:val="20"/>
          <w:highlight w:val="none"/>
        </w:rPr>
        <w:t xml:space="preserve">(полное наименование проекта)</w:t>
      </w:r>
      <w:r/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  <w:highlight w:val="none"/>
        </w:rPr>
      </w:r>
    </w:p>
    <w:p>
      <w:pPr>
        <w:ind w:left="0" w:right="0" w:firstLine="0"/>
        <w:jc w:val="both"/>
        <w:spacing w:after="0" w:afterAutospacing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не поступали и не расходовались субсидии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соответствии с Правилами отбора субъектов Российской Федерации, имеющих право на получение государственной поддержки в форме субсидий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из федерального бюджета бюджетам субъектов Российской Федерации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 возмещение части за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трат на создание, модернизацию и (или) реконструкцию объектов инфраструктуры индустриальных парков, промышленных технопарков, технопарков в сфере высоких технологий, особых экономических зон, утвержденными постановлением Правительства Российской Федерации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от 30.10.2014 № 1119, и (или) Правилами предоставления субсидий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из федерального бюджета российским организациям – управляющим компаниям индустриальных (промышленных) парков и (или) промышленных технопарков на возмещение части затрат на уплату процентов по кредитам, полученным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российских кредитных организациях и государственной корпорации «ВЭБ.РФ» в 2020 - 2022 годах на реализацию инвестиционных проектов создания, расширения или развития индустриальных (промышленных) парков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 (или) про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мышленных технопарков, утвержденными постановлением Правительства Российской Федерации от 11.08.2015 № 831, а также Правилами предоставления субсидий из федерального бюджета бюджетам субъектов Российской Федерации в целях софинансирования расходных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обязательств субъектов Российской Федерации по возмещению части затрат управляющих компаний индустриальных (промышленных) парков, промышленных технопарков, технопарков в сфере высоких технологий частной формы собственности на создание, увеличение площади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или реиндустриализацию индустриальных (промышленных) парков, промышленных технопарков, технопарков в сфере высоких технологий, приведенными в приложении № 18 к государственной программе Российской Федерации «Развитие промышленности и повышение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ее конкурентоспособности», утвержденной постановлением Правительства Российской Федерации от 15.04.2014 № 328;</w:t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- управляющая компания не находится в процессе реорганизации (за исключением реорганизации в форме присоединения к управляющей компании другого юридического лица), ликвидации, в отношении управляющей ко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мпании не введена процедура банкротства, деятельность управляющей компании не приостановлена в порядке, предусмотренном законодательством Российской Федерации;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- управляющая ком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пания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включенная в утверждё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), в совокупности превышает 50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процентов.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В случае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успешного прохождения заявкой Новосибирской области отбора субъектов Российской Федерации для предоставления субсидий из федерального бюджета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 бюджетам субъектов Российской Федерации на государственную поддержку малого и среднего предпринимательства в субъектах Российской Федерации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 обязуемся представить  в Минпромторг НСО документы, указанные в пункте 52 Правил, до 31 декабря текущего года.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предоставления субсидии обязуемся обеспечить функционирование и целевое назначение проекта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созданию и (или) развитию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индустриальног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 (промышленного) парка, агропромышленного парка, бизнес-парка, технопарка, промышленного технопарка, в целях реализации которого предоставляется субсидия, в течение 10 лет с даты их создания за счет субсидии, и достижение следующих показателей по проекту: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 Количество резидентов – субъектов малого и среднего предпринимательства по годам (ед.)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Style w:val="874"/>
        <w:tblW w:w="96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61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>
        <w:tblPrEx/>
        <w:trPr/>
        <w:tc>
          <w:tcPr>
            <w:tcW w:w="9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n9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n10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9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</w:tbl>
    <w:p>
      <w:pPr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(где n1 – n10 – годы с 1 по 10 год соответственно с года ввода в эксплуатацию парка)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 Количество рабочих мест, созданных резидентами – субъектами малого и среднего предпринимательства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(ед.)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Style w:val="875"/>
        <w:tblW w:w="96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61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>
        <w:tblPrEx/>
        <w:trPr/>
        <w:tc>
          <w:tcPr>
            <w:tcW w:w="9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n9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n10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9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 Объем внебюджетных инвестиций субъектов малого и среднего предпринимательства (млн. руб),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Style w:val="876"/>
        <w:tblW w:w="96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61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>
        <w:tblPrEx/>
        <w:trPr/>
        <w:tc>
          <w:tcPr>
            <w:tcW w:w="9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n9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n10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9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 Темп роста дохода в расчете на 1 работника субъекта малого и среднего предпринимательства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%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Style w:val="723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>
        <w:tblPrEx/>
        <w:trPr/>
        <w:tc>
          <w:tcPr>
            <w:tcW w:w="9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n1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r>
          </w:p>
        </w:tc>
        <w:tc>
          <w:tcPr>
            <w:tcW w:w="9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n2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n3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n4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n5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n6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n7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n8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n9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n10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962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2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Гарантирую, что управляющая компания не состоит в одной группе лиц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потенциальными и (или) действующими резидентами.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67"/>
        <w:ind w:firstLine="708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С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 условиями участия в предварительной оценке ознакомлен и согласен.</w:t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r>
      <w:r/>
    </w:p>
    <w:p>
      <w:pPr>
        <w:ind w:left="0" w:right="0" w:firstLine="708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44"/>
          <w:szCs w:val="4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44"/>
          <w:szCs w:val="44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Управляющая компания подтверждает и гарантирует достоверность сведений, содержащихся в заявке и прилагаемых к ней документах.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44"/>
          <w:szCs w:val="44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44"/>
          <w:szCs w:val="44"/>
        </w:rPr>
      </w:r>
    </w:p>
    <w:p>
      <w:pPr>
        <w:ind w:left="0" w:right="0" w:firstLine="708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44"/>
          <w:szCs w:val="4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44"/>
          <w:szCs w:val="44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Управляющая компания не возражает против доступа к представленной информации лиц, осуществляющих проверку представленных документов.</w:t>
      </w:r>
      <w:r>
        <w:rPr>
          <w:rFonts w:ascii="Times New Roman" w:hAnsi="Times New Roman" w:eastAsia="Times New Roman" w:cs="Times New Roman"/>
          <w:sz w:val="36"/>
          <w:szCs w:val="36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44"/>
          <w:szCs w:val="44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Перечень прилагаемых к заявке документов:</w:t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1.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2.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.....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pStyle w:val="873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рганизации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________________________ (_____________________)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ab/>
        <w:tab/>
        <w:tab/>
        <w:tab/>
        <w:tab/>
        <w:tab/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r>
    </w:p>
    <w:p>
      <w:pP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  <w:t xml:space="preserve">МП. (при наличии)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</w:p>
    <w:p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/>
    </w:p>
    <w:p>
      <w:pPr>
        <w:rPr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  <w:t xml:space="preserve">«____»_____________ 20__ г.</w:t>
      </w:r>
      <w:r>
        <w:rPr>
          <w:highlight w:val="none"/>
          <w14:ligatures w14:val="none"/>
        </w:rPr>
      </w:r>
    </w:p>
    <w:p>
      <w:pP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r>
    </w:p>
    <w:p>
      <w:pPr>
        <w:jc w:val="center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highlight w:val="none"/>
        </w:rPr>
        <w:t xml:space="preserve">____________</w:t>
      </w:r>
      <w:r>
        <w:rPr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14:ligatures w14:val="none"/>
        </w:rPr>
      </w:r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567" w:bottom="1134" w:left="141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7"/>
      <w:jc w:val="center"/>
    </w:pPr>
    <w:fldSimple w:instr="PAGE \* MERGEFORMAT">
      <w:r>
        <w:rPr>
          <w:rFonts w:ascii="Times New Roman" w:hAnsi="Times New Roman" w:eastAsia="Times New Roman" w:cs="Times New Roman"/>
          <w:sz w:val="20"/>
          <w:szCs w:val="20"/>
        </w:rPr>
        <w:t xml:space="preserve">1</w:t>
      </w:r>
    </w:fldSimple>
    <w:r>
      <w:rPr>
        <w:rFonts w:ascii="Times New Roman" w:hAnsi="Times New Roman" w:eastAsia="Times New Roman" w:cs="Times New Roman"/>
        <w:sz w:val="20"/>
        <w:szCs w:val="20"/>
      </w:rPr>
    </w:r>
    <w:r>
      <w:rPr>
        <w:rFonts w:ascii="Times New Roman" w:hAnsi="Times New Roman" w:eastAsia="Times New Roman" w:cs="Times New Roman"/>
        <w:sz w:val="20"/>
        <w:szCs w:val="20"/>
      </w:rPr>
    </w:r>
    <w:r/>
  </w:p>
  <w:p>
    <w:pPr>
      <w:pStyle w:val="71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>
    <w:name w:val="Heading 1"/>
    <w:basedOn w:val="867"/>
    <w:next w:val="867"/>
    <w:link w:val="69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2">
    <w:name w:val="Heading 1 Char"/>
    <w:link w:val="691"/>
    <w:uiPriority w:val="9"/>
    <w:rPr>
      <w:rFonts w:ascii="Arial" w:hAnsi="Arial" w:eastAsia="Arial" w:cs="Arial"/>
      <w:sz w:val="40"/>
      <w:szCs w:val="40"/>
    </w:rPr>
  </w:style>
  <w:style w:type="paragraph" w:styleId="693">
    <w:name w:val="Heading 2"/>
    <w:basedOn w:val="867"/>
    <w:next w:val="867"/>
    <w:link w:val="69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4">
    <w:name w:val="Heading 2 Char"/>
    <w:link w:val="693"/>
    <w:uiPriority w:val="9"/>
    <w:rPr>
      <w:rFonts w:ascii="Arial" w:hAnsi="Arial" w:eastAsia="Arial" w:cs="Arial"/>
      <w:sz w:val="34"/>
    </w:rPr>
  </w:style>
  <w:style w:type="paragraph" w:styleId="695">
    <w:name w:val="Heading 3"/>
    <w:basedOn w:val="867"/>
    <w:next w:val="867"/>
    <w:link w:val="6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6">
    <w:name w:val="Heading 3 Char"/>
    <w:link w:val="695"/>
    <w:uiPriority w:val="9"/>
    <w:rPr>
      <w:rFonts w:ascii="Arial" w:hAnsi="Arial" w:eastAsia="Arial" w:cs="Arial"/>
      <w:sz w:val="30"/>
      <w:szCs w:val="30"/>
    </w:rPr>
  </w:style>
  <w:style w:type="paragraph" w:styleId="697">
    <w:name w:val="Heading 4"/>
    <w:basedOn w:val="867"/>
    <w:next w:val="867"/>
    <w:link w:val="6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8">
    <w:name w:val="Heading 4 Char"/>
    <w:link w:val="697"/>
    <w:uiPriority w:val="9"/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867"/>
    <w:next w:val="867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0">
    <w:name w:val="Heading 5 Char"/>
    <w:link w:val="699"/>
    <w:uiPriority w:val="9"/>
    <w:rPr>
      <w:rFonts w:ascii="Arial" w:hAnsi="Arial" w:eastAsia="Arial" w:cs="Arial"/>
      <w:b/>
      <w:bCs/>
      <w:sz w:val="24"/>
      <w:szCs w:val="24"/>
    </w:rPr>
  </w:style>
  <w:style w:type="paragraph" w:styleId="701">
    <w:name w:val="Heading 6"/>
    <w:basedOn w:val="867"/>
    <w:next w:val="867"/>
    <w:link w:val="7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2">
    <w:name w:val="Heading 6 Char"/>
    <w:link w:val="701"/>
    <w:uiPriority w:val="9"/>
    <w:rPr>
      <w:rFonts w:ascii="Arial" w:hAnsi="Arial" w:eastAsia="Arial" w:cs="Arial"/>
      <w:b/>
      <w:bCs/>
      <w:sz w:val="22"/>
      <w:szCs w:val="22"/>
    </w:rPr>
  </w:style>
  <w:style w:type="paragraph" w:styleId="703">
    <w:name w:val="Heading 7"/>
    <w:basedOn w:val="867"/>
    <w:next w:val="867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4">
    <w:name w:val="Heading 7 Char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5">
    <w:name w:val="Heading 8"/>
    <w:basedOn w:val="867"/>
    <w:next w:val="867"/>
    <w:link w:val="7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6">
    <w:name w:val="Heading 8 Char"/>
    <w:link w:val="705"/>
    <w:uiPriority w:val="9"/>
    <w:rPr>
      <w:rFonts w:ascii="Arial" w:hAnsi="Arial" w:eastAsia="Arial" w:cs="Arial"/>
      <w:i/>
      <w:iCs/>
      <w:sz w:val="22"/>
      <w:szCs w:val="22"/>
    </w:rPr>
  </w:style>
  <w:style w:type="paragraph" w:styleId="707">
    <w:name w:val="Heading 9"/>
    <w:basedOn w:val="867"/>
    <w:next w:val="867"/>
    <w:link w:val="70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8">
    <w:name w:val="Heading 9 Char"/>
    <w:link w:val="707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Title"/>
    <w:basedOn w:val="867"/>
    <w:next w:val="867"/>
    <w:link w:val="71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0">
    <w:name w:val="Title Char"/>
    <w:link w:val="709"/>
    <w:uiPriority w:val="10"/>
    <w:rPr>
      <w:sz w:val="48"/>
      <w:szCs w:val="48"/>
    </w:rPr>
  </w:style>
  <w:style w:type="paragraph" w:styleId="711">
    <w:name w:val="Subtitle"/>
    <w:basedOn w:val="867"/>
    <w:next w:val="867"/>
    <w:link w:val="712"/>
    <w:uiPriority w:val="11"/>
    <w:qFormat/>
    <w:pPr>
      <w:spacing w:before="200" w:after="200"/>
    </w:pPr>
    <w:rPr>
      <w:sz w:val="24"/>
      <w:szCs w:val="24"/>
    </w:rPr>
  </w:style>
  <w:style w:type="character" w:styleId="712">
    <w:name w:val="Subtitle Char"/>
    <w:link w:val="711"/>
    <w:uiPriority w:val="11"/>
    <w:rPr>
      <w:sz w:val="24"/>
      <w:szCs w:val="24"/>
    </w:rPr>
  </w:style>
  <w:style w:type="paragraph" w:styleId="713">
    <w:name w:val="Quote"/>
    <w:basedOn w:val="867"/>
    <w:next w:val="867"/>
    <w:link w:val="714"/>
    <w:uiPriority w:val="29"/>
    <w:qFormat/>
    <w:pPr>
      <w:ind w:left="720" w:right="720"/>
    </w:pPr>
    <w:rPr>
      <w:i/>
    </w:rPr>
  </w:style>
  <w:style w:type="character" w:styleId="714">
    <w:name w:val="Quote Char"/>
    <w:link w:val="713"/>
    <w:uiPriority w:val="29"/>
    <w:rPr>
      <w:i/>
    </w:rPr>
  </w:style>
  <w:style w:type="paragraph" w:styleId="715">
    <w:name w:val="Intense Quote"/>
    <w:basedOn w:val="867"/>
    <w:next w:val="867"/>
    <w:link w:val="71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6">
    <w:name w:val="Intense Quote Char"/>
    <w:link w:val="715"/>
    <w:uiPriority w:val="30"/>
    <w:rPr>
      <w:i/>
    </w:rPr>
  </w:style>
  <w:style w:type="paragraph" w:styleId="717">
    <w:name w:val="Header"/>
    <w:basedOn w:val="867"/>
    <w:link w:val="7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8">
    <w:name w:val="Header Char"/>
    <w:link w:val="717"/>
    <w:uiPriority w:val="99"/>
  </w:style>
  <w:style w:type="paragraph" w:styleId="719">
    <w:name w:val="Footer"/>
    <w:basedOn w:val="867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>
    <w:name w:val="Footer Char"/>
    <w:link w:val="719"/>
    <w:uiPriority w:val="99"/>
  </w:style>
  <w:style w:type="paragraph" w:styleId="721">
    <w:name w:val="Caption"/>
    <w:basedOn w:val="867"/>
    <w:next w:val="86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>
    <w:name w:val="Caption Char"/>
    <w:basedOn w:val="721"/>
    <w:link w:val="719"/>
    <w:uiPriority w:val="99"/>
  </w:style>
  <w:style w:type="table" w:styleId="723">
    <w:name w:val="Table Grid"/>
    <w:basedOn w:val="86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Table Grid Light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Plain Table 1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2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>
    <w:name w:val="Plain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Plain Table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>
    <w:name w:val="Grid Table 4 - Accent 1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3">
    <w:name w:val="Grid Table 4 - Accent 2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4">
    <w:name w:val="Grid Table 4 - Accent 3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5">
    <w:name w:val="Grid Table 4 - Accent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6">
    <w:name w:val="Grid Table 4 - Accent 5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7">
    <w:name w:val="Grid Table 4 - Accent 6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8">
    <w:name w:val="Grid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5">
    <w:name w:val="Grid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6">
    <w:name w:val="Grid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7">
    <w:name w:val="Grid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8">
    <w:name w:val="Grid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9">
    <w:name w:val="Grid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0">
    <w:name w:val="Grid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7">
    <w:name w:val="List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8">
    <w:name w:val="List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9">
    <w:name w:val="List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0">
    <w:name w:val="List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1">
    <w:name w:val="List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2">
    <w:name w:val="List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3">
    <w:name w:val="List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5">
    <w:name w:val="List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6">
    <w:name w:val="List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List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8">
    <w:name w:val="List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List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0">
    <w:name w:val="List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1">
    <w:name w:val="List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2">
    <w:name w:val="List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3">
    <w:name w:val="List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4">
    <w:name w:val="List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5">
    <w:name w:val="List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6">
    <w:name w:val="List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7">
    <w:name w:val="List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8">
    <w:name w:val="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0">
    <w:name w:val="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1">
    <w:name w:val="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2">
    <w:name w:val="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3">
    <w:name w:val="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4">
    <w:name w:val="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5">
    <w:name w:val="Bordered &amp; 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Bordered &amp; 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7">
    <w:name w:val="Bordered &amp; 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8">
    <w:name w:val="Bordered &amp; 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9">
    <w:name w:val="Bordered &amp; 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0">
    <w:name w:val="Bordered &amp; 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1">
    <w:name w:val="Bordered &amp; 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2">
    <w:name w:val="Bordered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3">
    <w:name w:val="Bordered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4">
    <w:name w:val="Bordered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5">
    <w:name w:val="Bordered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6">
    <w:name w:val="Bordered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7">
    <w:name w:val="Bordered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8">
    <w:name w:val="Bordered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9">
    <w:name w:val="Hyperlink"/>
    <w:uiPriority w:val="99"/>
    <w:unhideWhenUsed/>
    <w:rPr>
      <w:color w:val="0000ff" w:themeColor="hyperlink"/>
      <w:u w:val="single"/>
    </w:rPr>
  </w:style>
  <w:style w:type="paragraph" w:styleId="850">
    <w:name w:val="footnote text"/>
    <w:basedOn w:val="867"/>
    <w:link w:val="851"/>
    <w:uiPriority w:val="99"/>
    <w:semiHidden/>
    <w:unhideWhenUsed/>
    <w:pPr>
      <w:spacing w:after="40" w:line="240" w:lineRule="auto"/>
    </w:pPr>
    <w:rPr>
      <w:sz w:val="18"/>
    </w:rPr>
  </w:style>
  <w:style w:type="character" w:styleId="851">
    <w:name w:val="Footnote Text Char"/>
    <w:link w:val="850"/>
    <w:uiPriority w:val="99"/>
    <w:rPr>
      <w:sz w:val="18"/>
    </w:rPr>
  </w:style>
  <w:style w:type="character" w:styleId="852">
    <w:name w:val="footnote reference"/>
    <w:uiPriority w:val="99"/>
    <w:unhideWhenUsed/>
    <w:rPr>
      <w:vertAlign w:val="superscript"/>
    </w:rPr>
  </w:style>
  <w:style w:type="paragraph" w:styleId="853">
    <w:name w:val="endnote text"/>
    <w:basedOn w:val="867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>
    <w:name w:val="Endnote Text Char"/>
    <w:link w:val="853"/>
    <w:uiPriority w:val="99"/>
    <w:rPr>
      <w:sz w:val="20"/>
    </w:rPr>
  </w:style>
  <w:style w:type="character" w:styleId="855">
    <w:name w:val="endnote reference"/>
    <w:uiPriority w:val="99"/>
    <w:semiHidden/>
    <w:unhideWhenUsed/>
    <w:rPr>
      <w:vertAlign w:val="superscript"/>
    </w:rPr>
  </w:style>
  <w:style w:type="paragraph" w:styleId="856">
    <w:name w:val="toc 1"/>
    <w:basedOn w:val="867"/>
    <w:next w:val="867"/>
    <w:uiPriority w:val="39"/>
    <w:unhideWhenUsed/>
    <w:pPr>
      <w:ind w:left="0" w:right="0" w:firstLine="0"/>
      <w:spacing w:after="57"/>
    </w:pPr>
  </w:style>
  <w:style w:type="paragraph" w:styleId="857">
    <w:name w:val="toc 2"/>
    <w:basedOn w:val="867"/>
    <w:next w:val="867"/>
    <w:uiPriority w:val="39"/>
    <w:unhideWhenUsed/>
    <w:pPr>
      <w:ind w:left="283" w:right="0" w:firstLine="0"/>
      <w:spacing w:after="57"/>
    </w:pPr>
  </w:style>
  <w:style w:type="paragraph" w:styleId="858">
    <w:name w:val="toc 3"/>
    <w:basedOn w:val="867"/>
    <w:next w:val="867"/>
    <w:uiPriority w:val="39"/>
    <w:unhideWhenUsed/>
    <w:pPr>
      <w:ind w:left="567" w:right="0" w:firstLine="0"/>
      <w:spacing w:after="57"/>
    </w:pPr>
  </w:style>
  <w:style w:type="paragraph" w:styleId="859">
    <w:name w:val="toc 4"/>
    <w:basedOn w:val="867"/>
    <w:next w:val="867"/>
    <w:uiPriority w:val="39"/>
    <w:unhideWhenUsed/>
    <w:pPr>
      <w:ind w:left="850" w:right="0" w:firstLine="0"/>
      <w:spacing w:after="57"/>
    </w:pPr>
  </w:style>
  <w:style w:type="paragraph" w:styleId="860">
    <w:name w:val="toc 5"/>
    <w:basedOn w:val="867"/>
    <w:next w:val="867"/>
    <w:uiPriority w:val="39"/>
    <w:unhideWhenUsed/>
    <w:pPr>
      <w:ind w:left="1134" w:right="0" w:firstLine="0"/>
      <w:spacing w:after="57"/>
    </w:pPr>
  </w:style>
  <w:style w:type="paragraph" w:styleId="861">
    <w:name w:val="toc 6"/>
    <w:basedOn w:val="867"/>
    <w:next w:val="867"/>
    <w:uiPriority w:val="39"/>
    <w:unhideWhenUsed/>
    <w:pPr>
      <w:ind w:left="1417" w:right="0" w:firstLine="0"/>
      <w:spacing w:after="57"/>
    </w:pPr>
  </w:style>
  <w:style w:type="paragraph" w:styleId="862">
    <w:name w:val="toc 7"/>
    <w:basedOn w:val="867"/>
    <w:next w:val="867"/>
    <w:uiPriority w:val="39"/>
    <w:unhideWhenUsed/>
    <w:pPr>
      <w:ind w:left="1701" w:right="0" w:firstLine="0"/>
      <w:spacing w:after="57"/>
    </w:pPr>
  </w:style>
  <w:style w:type="paragraph" w:styleId="863">
    <w:name w:val="toc 8"/>
    <w:basedOn w:val="867"/>
    <w:next w:val="867"/>
    <w:uiPriority w:val="39"/>
    <w:unhideWhenUsed/>
    <w:pPr>
      <w:ind w:left="1984" w:right="0" w:firstLine="0"/>
      <w:spacing w:after="57"/>
    </w:pPr>
  </w:style>
  <w:style w:type="paragraph" w:styleId="864">
    <w:name w:val="toc 9"/>
    <w:basedOn w:val="867"/>
    <w:next w:val="867"/>
    <w:uiPriority w:val="39"/>
    <w:unhideWhenUsed/>
    <w:pPr>
      <w:ind w:left="2268" w:right="0" w:firstLine="0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867"/>
    <w:next w:val="867"/>
    <w:uiPriority w:val="99"/>
    <w:unhideWhenUsed/>
    <w:pPr>
      <w:spacing w:after="0" w:afterAutospacing="0"/>
    </w:pPr>
  </w:style>
  <w:style w:type="paragraph" w:styleId="867" w:default="1">
    <w:name w:val="Normal"/>
    <w:qFormat/>
  </w:style>
  <w:style w:type="table" w:styleId="8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9" w:default="1">
    <w:name w:val="No List"/>
    <w:uiPriority w:val="99"/>
    <w:semiHidden/>
    <w:unhideWhenUsed/>
  </w:style>
  <w:style w:type="paragraph" w:styleId="870">
    <w:name w:val="No Spacing"/>
    <w:basedOn w:val="867"/>
    <w:uiPriority w:val="1"/>
    <w:qFormat/>
    <w:pPr>
      <w:spacing w:after="0" w:line="240" w:lineRule="auto"/>
    </w:pPr>
  </w:style>
  <w:style w:type="paragraph" w:styleId="871">
    <w:name w:val="List Paragraph"/>
    <w:basedOn w:val="867"/>
    <w:uiPriority w:val="34"/>
    <w:qFormat/>
    <w:pPr>
      <w:contextualSpacing/>
      <w:ind w:left="720"/>
    </w:pPr>
  </w:style>
  <w:style w:type="character" w:styleId="872" w:default="1">
    <w:name w:val="Default Paragraph Font"/>
    <w:uiPriority w:val="1"/>
    <w:semiHidden/>
    <w:unhideWhenUsed/>
  </w:style>
  <w:style w:type="paragraph" w:styleId="873" w:customStyle="1">
    <w:name w:val="       ConsPlu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Courier New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table" w:styleId="874" w:customStyle="1">
    <w:name w:val="12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table" w:styleId="875" w:customStyle="1">
    <w:name w:val="1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table" w:styleId="876" w:customStyle="1">
    <w:name w:val="10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2025-04-15T06:52:37Z</dcterms:modified>
</cp:coreProperties>
</file>